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Times New Roman" w:hAnsi="Times New Roman" w:eastAsia="仿宋" w:cs="Times New Roman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Times New Roman" w:hAnsi="Times New Roman" w:eastAsia="仿宋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仿宋" w:cs="Times New Roman"/>
          <w:b/>
          <w:bCs/>
          <w:sz w:val="44"/>
          <w:szCs w:val="44"/>
        </w:rPr>
        <w:t>云南农业大学主系列专业技术岗位聘期任务书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/>
        </w:rPr>
      </w:pP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学院/部门：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姓名：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张三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职称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    </w:t>
      </w:r>
    </w:p>
    <w:p>
      <w:pPr>
        <w:adjustRightInd w:val="0"/>
        <w:snapToGrid w:val="0"/>
        <w:spacing w:line="540" w:lineRule="exact"/>
        <w:rPr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聘用岗位：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专业技术二级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岗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聘期：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2023年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月至2026年12月</w:t>
      </w:r>
    </w:p>
    <w:tbl>
      <w:tblPr>
        <w:tblStyle w:val="5"/>
        <w:tblpPr w:leftFromText="180" w:rightFromText="180" w:vertAnchor="text" w:horzAnchor="page" w:tblpX="962" w:tblpY="219"/>
        <w:tblOverlap w:val="never"/>
        <w:tblW w:w="1029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12"/>
        <w:gridCol w:w="2073"/>
        <w:gridCol w:w="6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类型</w:t>
            </w:r>
          </w:p>
        </w:tc>
        <w:tc>
          <w:tcPr>
            <w:tcW w:w="8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考核指标（第1、2项足额完成，3、4项任意完成一项；或第1、2项足额完成，第5、6、7项完成3项，其中5-6项双倍满足可认定为2项）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思想政治</w:t>
            </w:r>
          </w:p>
        </w:tc>
        <w:tc>
          <w:tcPr>
            <w:tcW w:w="8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拥护党的领导，政治立场坚定；坚持把立德树人作为中心环节，把思想政治工作贯穿教育教学全过程，遵守新时代教师职业行为十项准则，为人师表，教书育人，无违反师德师风负面清单。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教学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授课情况</w:t>
            </w:r>
          </w:p>
        </w:tc>
        <w:tc>
          <w:tcPr>
            <w:tcW w:w="6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例：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023-2026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年内承担本科生课程：《有机化学》...等，预计128</w:t>
            </w:r>
            <w:r>
              <w:rPr>
                <w:rFonts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学时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；承担研究生课程：《项目评估》...等预计96学时。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指导研究生及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本科生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毕业设计（论文）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情况、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指导生产及毕业实习</w:t>
            </w:r>
            <w:r>
              <w:rPr>
                <w:rFonts w:hint="eastAsia" w:eastAsia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6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70" w:firstLineChars="196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学院规定的其他教学工作任务</w:t>
            </w:r>
          </w:p>
        </w:tc>
        <w:tc>
          <w:tcPr>
            <w:tcW w:w="6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70" w:firstLineChars="196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奖项</w:t>
            </w:r>
          </w:p>
        </w:tc>
        <w:tc>
          <w:tcPr>
            <w:tcW w:w="8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70" w:firstLineChars="196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聘期内新增奖项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人才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称号</w:t>
            </w:r>
          </w:p>
        </w:tc>
        <w:tc>
          <w:tcPr>
            <w:tcW w:w="88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聘期内新增人才称号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项目</w:t>
            </w:r>
          </w:p>
        </w:tc>
        <w:tc>
          <w:tcPr>
            <w:tcW w:w="8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聘期内新增</w:t>
            </w:r>
            <w:r>
              <w:rPr>
                <w:rFonts w:eastAsia="仿宋"/>
                <w:kern w:val="0"/>
                <w:sz w:val="24"/>
              </w:rPr>
              <w:t>科研</w:t>
            </w:r>
            <w:r>
              <w:rPr>
                <w:rFonts w:hint="eastAsia" w:eastAsia="仿宋"/>
                <w:kern w:val="0"/>
                <w:sz w:val="24"/>
              </w:rPr>
              <w:t>（教改）</w:t>
            </w:r>
            <w:r>
              <w:rPr>
                <w:rFonts w:eastAsia="仿宋"/>
                <w:kern w:val="0"/>
                <w:sz w:val="24"/>
              </w:rPr>
              <w:t>项目</w:t>
            </w:r>
            <w:r>
              <w:rPr>
                <w:rFonts w:hint="eastAsia" w:eastAsia="仿宋"/>
                <w:kern w:val="0"/>
                <w:sz w:val="24"/>
              </w:rPr>
              <w:t>及经费金额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论著</w:t>
            </w:r>
          </w:p>
        </w:tc>
        <w:tc>
          <w:tcPr>
            <w:tcW w:w="8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聘期内发表论著数量及级别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其他</w:t>
            </w:r>
          </w:p>
        </w:tc>
        <w:tc>
          <w:tcPr>
            <w:tcW w:w="8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sz w:val="24"/>
                <w:szCs w:val="32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学科专业建设、推广服务、管理及其他方面完成指标任务：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1.xxxxxxxxxxxxxxxxxxxxxxxxx;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2.xxxxxxxxxxxxxxxxxxxxxxxxx等。</w:t>
            </w:r>
          </w:p>
          <w:p>
            <w:pPr>
              <w:pStyle w:val="2"/>
              <w:rPr>
                <w:rFonts w:hint="eastAsia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eastAsia="仿宋"/>
                <w:b/>
                <w:bCs/>
                <w:kern w:val="0"/>
                <w:sz w:val="24"/>
              </w:rPr>
              <w:t>二、年度目标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（结合个人实际及学院“十四五”发展目标综合确定）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0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2024年工作目标及主要任务：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</w:t>
            </w:r>
            <w:r>
              <w:rPr>
                <w:rFonts w:ascii="仿宋" w:hAnsi="仿宋" w:eastAsia="仿宋" w:cs="仿宋"/>
                <w:sz w:val="24"/>
                <w:szCs w:val="24"/>
              </w:rPr>
              <w:t>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2025年工作目标及主要任务：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leftChars="0" w:firstLine="480" w:firstLineChars="200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13" w:firstLineChars="214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</w:t>
            </w:r>
            <w:r>
              <w:rPr>
                <w:rFonts w:ascii="仿宋" w:hAnsi="仿宋" w:eastAsia="仿宋" w:cs="仿宋"/>
                <w:sz w:val="24"/>
                <w:szCs w:val="24"/>
              </w:rPr>
              <w:t>xxxxxxxxxxxxxxxxxxx等。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13" w:firstLineChars="214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2026年工作目标及主要任务：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13" w:firstLineChars="214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1.xxxxxxxxxxxxxxxxxxxx；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12" w:lineRule="auto"/>
              <w:ind w:left="0" w:firstLine="513" w:firstLineChars="214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</w:t>
            </w:r>
            <w:r>
              <w:rPr>
                <w:rFonts w:ascii="仿宋" w:hAnsi="仿宋" w:eastAsia="仿宋" w:cs="仿宋"/>
                <w:sz w:val="24"/>
                <w:szCs w:val="24"/>
              </w:rPr>
              <w:t>xxxxxxxxxxxxxxxxxxx等。</w:t>
            </w:r>
          </w:p>
          <w:p>
            <w:pPr>
              <w:pStyle w:val="2"/>
              <w:rPr>
                <w:rFonts w:hint="eastAsia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注：聘期任务书一式三份，报备人事处一份、学院和本人各留存一份。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院长签字： </w:t>
      </w:r>
      <w:r>
        <w:rPr>
          <w:rFonts w:ascii="仿宋" w:hAnsi="仿宋" w:eastAsia="仿宋" w:cs="仿宋"/>
          <w:b/>
          <w:bCs/>
          <w:sz w:val="24"/>
        </w:rPr>
        <w:t xml:space="preserve">                     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</w:t>
      </w:r>
      <w:r>
        <w:rPr>
          <w:rFonts w:ascii="仿宋" w:hAnsi="仿宋" w:eastAsia="仿宋" w:cs="仿宋"/>
          <w:b/>
          <w:bCs/>
          <w:sz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>本人签字：</w:t>
      </w:r>
    </w:p>
    <w:p>
      <w:pPr>
        <w:pStyle w:val="2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（公章）   </w:t>
      </w:r>
      <w:r>
        <w:rPr>
          <w:rFonts w:ascii="仿宋" w:hAnsi="仿宋" w:eastAsia="仿宋" w:cs="仿宋"/>
          <w:b/>
          <w:bCs/>
          <w:sz w:val="24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</w:rPr>
        <w:t xml:space="preserve">             </w:t>
      </w:r>
    </w:p>
    <w:p>
      <w:pPr>
        <w:pStyle w:val="2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</w:p>
    <w:p>
      <w:pPr>
        <w:pStyle w:val="2"/>
        <w:rPr>
          <w:rFonts w:hint="eastAsia" w:eastAsia="仿宋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                                                2023年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 xml:space="preserve">  月 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</w:rPr>
        <w:t xml:space="preserve">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1" w:firstLineChars="196"/>
        <w:jc w:val="left"/>
        <w:textAlignment w:val="auto"/>
        <w:rPr>
          <w:rFonts w:hint="eastAsia" w:eastAsia="仿宋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1" w:firstLineChars="196"/>
        <w:jc w:val="left"/>
        <w:textAlignment w:val="auto"/>
        <w:rPr>
          <w:rFonts w:eastAsia="仿宋"/>
          <w:kern w:val="0"/>
          <w:sz w:val="21"/>
          <w:szCs w:val="21"/>
        </w:rPr>
      </w:pPr>
      <w:r>
        <w:rPr>
          <w:rFonts w:hint="eastAsia" w:eastAsia="仿宋"/>
          <w:kern w:val="0"/>
          <w:sz w:val="21"/>
          <w:szCs w:val="21"/>
        </w:rPr>
        <w:t>注：按不低于《云南农业大学教职工岗位聘期任务考核办法（试行）》（党政联发〔2023〕13 号）中“附件1-1：主系列二级岗位聘期任务考核指标”，根据学院“十四五”发展目标、人才培养、科学研究、学科专业、社会服务、国际交流等工作任务，结合聘用人员实际，确定考核任务书。</w:t>
      </w:r>
    </w:p>
    <w:p>
      <w:pPr>
        <w:widowControl/>
        <w:snapToGrid w:val="0"/>
        <w:spacing w:line="360" w:lineRule="auto"/>
        <w:jc w:val="both"/>
        <w:rPr>
          <w:rFonts w:hint="eastAsia" w:eastAsia="仿宋"/>
          <w:b/>
          <w:kern w:val="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pStyle w:val="2"/>
        <w:jc w:val="center"/>
        <w:rPr>
          <w:sz w:val="28"/>
          <w:szCs w:val="28"/>
        </w:rPr>
      </w:pPr>
      <w:r>
        <w:rPr>
          <w:rFonts w:hint="eastAsia" w:eastAsia="仿宋"/>
          <w:b/>
          <w:bCs/>
          <w:kern w:val="0"/>
          <w:sz w:val="28"/>
          <w:szCs w:val="28"/>
        </w:rPr>
        <w:t>附件1-1：主系列二级岗位聘期任务考核指标</w:t>
      </w:r>
    </w:p>
    <w:tbl>
      <w:tblPr>
        <w:tblStyle w:val="5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696"/>
        <w:gridCol w:w="8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24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9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类型</w:t>
            </w:r>
          </w:p>
        </w:tc>
        <w:tc>
          <w:tcPr>
            <w:tcW w:w="8040" w:type="dxa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考核指标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（第1、2项足额完成，3、4项任意完成一项；或第1、2项足额完成，第5、6、7项完成3项，其中5-6项双倍满足可认定为2项）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524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1</w:t>
            </w:r>
          </w:p>
        </w:tc>
        <w:tc>
          <w:tcPr>
            <w:tcW w:w="69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思想</w:t>
            </w:r>
            <w:r>
              <w:rPr>
                <w:rFonts w:eastAsia="仿宋"/>
                <w:kern w:val="0"/>
                <w:sz w:val="24"/>
              </w:rPr>
              <w:t>政治</w:t>
            </w:r>
          </w:p>
        </w:tc>
        <w:tc>
          <w:tcPr>
            <w:tcW w:w="8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70" w:firstLineChars="196"/>
              <w:jc w:val="left"/>
              <w:textAlignment w:val="auto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拥护党的领导，政治立场坚定；坚持把立德树人作为中心环节，把思想政治工作贯穿教育教学全过程，遵守新时代教师职业行为十项准则，为人师表，教书育人，无违反师德师风负面清单。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524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69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教学</w:t>
            </w:r>
          </w:p>
        </w:tc>
        <w:tc>
          <w:tcPr>
            <w:tcW w:w="8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70" w:firstLineChars="196"/>
              <w:jc w:val="left"/>
              <w:textAlignment w:val="auto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年</w:t>
            </w:r>
            <w:r>
              <w:rPr>
                <w:rFonts w:hint="eastAsia" w:eastAsia="仿宋"/>
                <w:kern w:val="0"/>
                <w:sz w:val="24"/>
              </w:rPr>
              <w:t>均</w:t>
            </w:r>
            <w:r>
              <w:rPr>
                <w:rFonts w:eastAsia="仿宋"/>
                <w:kern w:val="0"/>
                <w:sz w:val="24"/>
              </w:rPr>
              <w:t>至少为</w:t>
            </w:r>
            <w:r>
              <w:rPr>
                <w:rFonts w:hint="eastAsia" w:eastAsia="仿宋"/>
                <w:kern w:val="0"/>
                <w:sz w:val="24"/>
              </w:rPr>
              <w:t>全日制</w:t>
            </w:r>
            <w:r>
              <w:rPr>
                <w:rFonts w:eastAsia="仿宋"/>
                <w:kern w:val="0"/>
                <w:sz w:val="24"/>
              </w:rPr>
              <w:t>本科生讲授1门课程且不低于32课表学时</w:t>
            </w:r>
            <w:r>
              <w:rPr>
                <w:rFonts w:hint="eastAsia" w:eastAsia="仿宋"/>
                <w:kern w:val="0"/>
                <w:sz w:val="24"/>
              </w:rPr>
              <w:t>，</w:t>
            </w:r>
            <w:r>
              <w:rPr>
                <w:rFonts w:eastAsia="仿宋"/>
                <w:kern w:val="0"/>
                <w:sz w:val="24"/>
              </w:rPr>
              <w:t>教学效果优良。</w:t>
            </w:r>
            <w:r>
              <w:rPr>
                <w:rFonts w:hint="eastAsia" w:eastAsia="仿宋"/>
                <w:kern w:val="0"/>
                <w:sz w:val="24"/>
              </w:rPr>
              <w:t>（研究系列教学可不作要求）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524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69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奖项</w:t>
            </w:r>
          </w:p>
        </w:tc>
        <w:tc>
          <w:tcPr>
            <w:tcW w:w="8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聘期内</w:t>
            </w:r>
            <w:r>
              <w:rPr>
                <w:rFonts w:eastAsia="仿宋"/>
                <w:kern w:val="0"/>
                <w:sz w:val="24"/>
              </w:rPr>
              <w:t>获国家级教学科研成果奖</w:t>
            </w:r>
            <w:r>
              <w:rPr>
                <w:rFonts w:hint="eastAsia" w:eastAsia="仿宋"/>
                <w:kern w:val="0"/>
                <w:sz w:val="24"/>
              </w:rPr>
              <w:t>（不限</w:t>
            </w:r>
            <w:r>
              <w:rPr>
                <w:rFonts w:eastAsia="仿宋"/>
                <w:kern w:val="0"/>
                <w:sz w:val="24"/>
              </w:rPr>
              <w:t>排名</w:t>
            </w:r>
            <w:r>
              <w:rPr>
                <w:rFonts w:hint="eastAsia" w:eastAsia="仿宋"/>
                <w:kern w:val="0"/>
                <w:sz w:val="24"/>
              </w:rPr>
              <w:t>）；</w:t>
            </w:r>
            <w:r>
              <w:rPr>
                <w:rFonts w:eastAsia="仿宋"/>
                <w:kern w:val="0"/>
                <w:sz w:val="24"/>
              </w:rPr>
              <w:t>或省部级教学科研成果奖（杰出贡献奖、特等奖前8、一等奖前6、二等奖</w:t>
            </w:r>
            <w:r>
              <w:rPr>
                <w:rFonts w:hint="eastAsia" w:eastAsia="仿宋"/>
                <w:kern w:val="0"/>
                <w:sz w:val="24"/>
              </w:rPr>
              <w:t>前</w:t>
            </w:r>
            <w:r>
              <w:rPr>
                <w:rFonts w:eastAsia="仿宋"/>
                <w:kern w:val="0"/>
                <w:sz w:val="24"/>
              </w:rPr>
              <w:t>4</w:t>
            </w:r>
            <w:r>
              <w:rPr>
                <w:rFonts w:hint="eastAsia" w:eastAsia="仿宋"/>
                <w:kern w:val="0"/>
                <w:sz w:val="24"/>
              </w:rPr>
              <w:t>、三等奖前</w:t>
            </w:r>
            <w:r>
              <w:rPr>
                <w:rFonts w:eastAsia="仿宋"/>
                <w:kern w:val="0"/>
                <w:sz w:val="24"/>
              </w:rPr>
              <w:t>2）。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524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69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人才</w:t>
            </w:r>
          </w:p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称号</w:t>
            </w:r>
          </w:p>
        </w:tc>
        <w:tc>
          <w:tcPr>
            <w:tcW w:w="8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70" w:firstLineChars="196"/>
              <w:jc w:val="left"/>
              <w:textAlignment w:val="auto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入选国家“特支计划”杰出人才或领军人才，或入选“教育部长江学者奖励计划”特聘教授，或入选国务院学位委员会学科评议组成员，或入选国家教</w:t>
            </w:r>
            <w:r>
              <w:rPr>
                <w:rFonts w:hint="eastAsia" w:eastAsia="仿宋"/>
                <w:kern w:val="0"/>
                <w:sz w:val="24"/>
              </w:rPr>
              <w:t>学</w:t>
            </w:r>
            <w:r>
              <w:rPr>
                <w:rFonts w:eastAsia="仿宋"/>
                <w:kern w:val="0"/>
                <w:sz w:val="24"/>
              </w:rPr>
              <w:t>指导委员会委员，或入选百千万人才工程国家级人选</w:t>
            </w:r>
            <w:r>
              <w:rPr>
                <w:rFonts w:hint="eastAsia" w:eastAsia="仿宋"/>
                <w:kern w:val="0"/>
                <w:sz w:val="24"/>
              </w:rPr>
              <w:t>，</w:t>
            </w:r>
            <w:r>
              <w:rPr>
                <w:rFonts w:eastAsia="仿宋"/>
                <w:kern w:val="0"/>
                <w:sz w:val="24"/>
              </w:rPr>
              <w:t>或入选享受国务院政府特殊津贴专家，或入选国家其他重大人才计划，或担任国家级科技创新平台首席科学家</w:t>
            </w:r>
            <w:r>
              <w:rPr>
                <w:rFonts w:hint="eastAsia" w:eastAsia="仿宋"/>
                <w:kern w:val="0"/>
                <w:sz w:val="24"/>
              </w:rPr>
              <w:t>；</w:t>
            </w:r>
            <w:r>
              <w:rPr>
                <w:rFonts w:eastAsia="仿宋"/>
                <w:kern w:val="0"/>
                <w:sz w:val="24"/>
              </w:rPr>
              <w:t>或入选云南省“兴滇英才支持计划”等省级以上人才称号</w:t>
            </w:r>
            <w:r>
              <w:rPr>
                <w:rFonts w:hint="eastAsia" w:eastAsia="仿宋"/>
                <w:kern w:val="0"/>
                <w:sz w:val="24"/>
              </w:rPr>
              <w:t>；或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获省级优秀教师、省级优秀教育工作者称号。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524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项目</w:t>
            </w:r>
          </w:p>
        </w:tc>
        <w:tc>
          <w:tcPr>
            <w:tcW w:w="8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聘期内新增</w:t>
            </w:r>
            <w:r>
              <w:rPr>
                <w:rFonts w:eastAsia="仿宋"/>
                <w:kern w:val="0"/>
                <w:sz w:val="24"/>
              </w:rPr>
              <w:t>国家级科研</w:t>
            </w:r>
            <w:r>
              <w:rPr>
                <w:rFonts w:hint="eastAsia" w:eastAsia="仿宋"/>
                <w:kern w:val="0"/>
                <w:sz w:val="24"/>
              </w:rPr>
              <w:t>（教改）</w:t>
            </w:r>
            <w:r>
              <w:rPr>
                <w:rFonts w:eastAsia="仿宋"/>
                <w:kern w:val="0"/>
                <w:sz w:val="24"/>
              </w:rPr>
              <w:t>项目1项；或聘期内</w:t>
            </w:r>
            <w:r>
              <w:rPr>
                <w:rFonts w:hint="eastAsia" w:eastAsia="仿宋"/>
                <w:kern w:val="0"/>
                <w:sz w:val="24"/>
              </w:rPr>
              <w:t>：</w:t>
            </w:r>
            <w:r>
              <w:rPr>
                <w:rFonts w:eastAsia="仿宋"/>
                <w:kern w:val="0"/>
                <w:sz w:val="24"/>
              </w:rPr>
              <w:t>自然科学类</w:t>
            </w:r>
            <w:r>
              <w:rPr>
                <w:rFonts w:hint="eastAsia" w:eastAsia="仿宋"/>
                <w:kern w:val="0"/>
                <w:sz w:val="24"/>
              </w:rPr>
              <w:t>新增纵向立项</w:t>
            </w:r>
            <w:r>
              <w:rPr>
                <w:rFonts w:eastAsia="仿宋"/>
                <w:kern w:val="0"/>
                <w:sz w:val="24"/>
              </w:rPr>
              <w:t>经费累计</w:t>
            </w:r>
            <w:r>
              <w:rPr>
                <w:rFonts w:hint="eastAsia" w:eastAsia="仿宋"/>
                <w:kern w:val="0"/>
                <w:sz w:val="24"/>
              </w:rPr>
              <w:t>6</w:t>
            </w:r>
            <w:r>
              <w:rPr>
                <w:rFonts w:eastAsia="仿宋"/>
                <w:kern w:val="0"/>
                <w:sz w:val="24"/>
              </w:rPr>
              <w:t>0万元以上</w:t>
            </w:r>
            <w:r>
              <w:rPr>
                <w:rFonts w:hint="eastAsia" w:eastAsia="仿宋"/>
                <w:kern w:val="0"/>
                <w:sz w:val="24"/>
              </w:rPr>
              <w:t>或纵向立项、横向到校经费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（扣除外拨经费）</w:t>
            </w:r>
            <w:r>
              <w:rPr>
                <w:rFonts w:hint="eastAsia" w:eastAsia="仿宋"/>
                <w:kern w:val="0"/>
                <w:sz w:val="24"/>
              </w:rPr>
              <w:t>累计80万元以上，</w:t>
            </w:r>
            <w:r>
              <w:rPr>
                <w:rFonts w:eastAsia="仿宋"/>
                <w:kern w:val="0"/>
                <w:sz w:val="24"/>
              </w:rPr>
              <w:t>社会科学类</w:t>
            </w:r>
            <w:r>
              <w:rPr>
                <w:rFonts w:hint="eastAsia" w:eastAsia="仿宋"/>
                <w:kern w:val="0"/>
                <w:sz w:val="24"/>
              </w:rPr>
              <w:t>新增纵向立项</w:t>
            </w:r>
            <w:r>
              <w:rPr>
                <w:rFonts w:eastAsia="仿宋"/>
                <w:kern w:val="0"/>
                <w:sz w:val="24"/>
              </w:rPr>
              <w:t>经费累计</w:t>
            </w:r>
            <w:r>
              <w:rPr>
                <w:rFonts w:hint="eastAsia" w:eastAsia="仿宋"/>
                <w:kern w:val="0"/>
                <w:sz w:val="24"/>
              </w:rPr>
              <w:t>2</w:t>
            </w:r>
            <w:r>
              <w:rPr>
                <w:rFonts w:eastAsia="仿宋"/>
                <w:kern w:val="0"/>
                <w:sz w:val="24"/>
              </w:rPr>
              <w:t>0万元以上</w:t>
            </w:r>
            <w:r>
              <w:rPr>
                <w:rFonts w:hint="eastAsia" w:eastAsia="仿宋"/>
                <w:kern w:val="0"/>
                <w:sz w:val="24"/>
              </w:rPr>
              <w:t>或纵向立项、横向到校经费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（扣除外拨经费）</w:t>
            </w:r>
            <w:r>
              <w:rPr>
                <w:rFonts w:hint="eastAsia" w:eastAsia="仿宋"/>
                <w:kern w:val="0"/>
                <w:sz w:val="24"/>
              </w:rPr>
              <w:t>累计30万元以上</w:t>
            </w:r>
            <w:r>
              <w:rPr>
                <w:rFonts w:eastAsia="仿宋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5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</w:t>
            </w:r>
          </w:p>
        </w:tc>
        <w:tc>
          <w:tcPr>
            <w:tcW w:w="69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论著</w:t>
            </w:r>
          </w:p>
        </w:tc>
        <w:tc>
          <w:tcPr>
            <w:tcW w:w="8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70" w:firstLineChars="196"/>
              <w:jc w:val="left"/>
              <w:textAlignment w:val="auto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自然科学类：以第一作者（通讯作者）发表</w:t>
            </w:r>
            <w:r>
              <w:rPr>
                <w:rFonts w:hint="eastAsia" w:eastAsia="仿宋"/>
                <w:kern w:val="0"/>
                <w:sz w:val="24"/>
              </w:rPr>
              <w:t>T</w:t>
            </w:r>
            <w:r>
              <w:rPr>
                <w:rFonts w:eastAsia="仿宋"/>
                <w:kern w:val="0"/>
                <w:sz w:val="24"/>
              </w:rPr>
              <w:t>op期刊论文1篇；或高水平论文2篇</w:t>
            </w:r>
            <w:r>
              <w:rPr>
                <w:rFonts w:hint="eastAsia" w:eastAsia="仿宋"/>
                <w:kern w:val="0"/>
                <w:sz w:val="24"/>
              </w:rPr>
              <w:t>或</w:t>
            </w:r>
            <w:r>
              <w:rPr>
                <w:rFonts w:eastAsia="仿宋"/>
                <w:kern w:val="0"/>
                <w:sz w:val="24"/>
              </w:rPr>
              <w:t>高质量论文</w:t>
            </w:r>
            <w:r>
              <w:rPr>
                <w:rFonts w:hint="eastAsia" w:eastAsia="仿宋"/>
                <w:kern w:val="0"/>
                <w:sz w:val="24"/>
              </w:rPr>
              <w:t>3篇</w:t>
            </w:r>
            <w:r>
              <w:rPr>
                <w:rFonts w:eastAsia="仿宋"/>
                <w:kern w:val="0"/>
                <w:sz w:val="24"/>
              </w:rPr>
              <w:t>；或A级出版社</w:t>
            </w:r>
            <w:r>
              <w:rPr>
                <w:rFonts w:hint="eastAsia" w:eastAsia="仿宋"/>
                <w:kern w:val="0"/>
                <w:sz w:val="24"/>
              </w:rPr>
              <w:t>副</w:t>
            </w:r>
            <w:r>
              <w:rPr>
                <w:rFonts w:eastAsia="仿宋"/>
                <w:kern w:val="0"/>
                <w:sz w:val="24"/>
              </w:rPr>
              <w:t>主编出版本学科领域的学术著作1部</w:t>
            </w:r>
            <w:r>
              <w:rPr>
                <w:rFonts w:hint="eastAsia" w:eastAsia="仿宋"/>
                <w:kern w:val="0"/>
                <w:sz w:val="24"/>
              </w:rPr>
              <w:t>，或B级出版社</w:t>
            </w:r>
            <w:r>
              <w:rPr>
                <w:rFonts w:eastAsia="仿宋"/>
                <w:kern w:val="0"/>
                <w:sz w:val="24"/>
              </w:rPr>
              <w:t>主编出版本学科领域的学术著作1部；或主编出版</w:t>
            </w:r>
            <w:r>
              <w:rPr>
                <w:rFonts w:hint="eastAsia" w:eastAsia="仿宋"/>
                <w:kern w:val="0"/>
                <w:sz w:val="24"/>
              </w:rPr>
              <w:t>著作</w:t>
            </w:r>
            <w:r>
              <w:rPr>
                <w:rFonts w:eastAsia="仿宋"/>
                <w:kern w:val="0"/>
                <w:sz w:val="24"/>
              </w:rPr>
              <w:t>教材1部</w:t>
            </w:r>
            <w:r>
              <w:rPr>
                <w:rFonts w:hint="eastAsia" w:eastAsia="仿宋"/>
                <w:kern w:val="0"/>
                <w:sz w:val="24"/>
              </w:rPr>
              <w:t>（或副主编2部）</w:t>
            </w:r>
            <w:r>
              <w:rPr>
                <w:rFonts w:eastAsia="仿宋"/>
                <w:kern w:val="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</w:pPr>
            <w:r>
              <w:rPr>
                <w:rFonts w:eastAsia="仿宋"/>
                <w:kern w:val="0"/>
                <w:sz w:val="24"/>
              </w:rPr>
              <w:t>社会科学类：以第一作者（通讯作者）发表高水平论文1篇</w:t>
            </w:r>
            <w:r>
              <w:rPr>
                <w:rFonts w:hint="eastAsia" w:eastAsia="仿宋"/>
                <w:kern w:val="0"/>
                <w:sz w:val="24"/>
              </w:rPr>
              <w:t>或高质量论文</w:t>
            </w:r>
            <w:r>
              <w:rPr>
                <w:rFonts w:eastAsia="仿宋"/>
                <w:kern w:val="0"/>
                <w:sz w:val="24"/>
              </w:rPr>
              <w:t>2</w:t>
            </w:r>
            <w:r>
              <w:rPr>
                <w:rFonts w:hint="eastAsia" w:eastAsia="仿宋"/>
                <w:kern w:val="0"/>
                <w:sz w:val="24"/>
              </w:rPr>
              <w:t>篇</w:t>
            </w:r>
            <w:r>
              <w:rPr>
                <w:rFonts w:eastAsia="仿宋"/>
                <w:kern w:val="0"/>
                <w:sz w:val="24"/>
              </w:rPr>
              <w:t>；或A级出版社</w:t>
            </w:r>
            <w:r>
              <w:rPr>
                <w:rFonts w:hint="eastAsia" w:eastAsia="仿宋"/>
                <w:kern w:val="0"/>
                <w:sz w:val="24"/>
              </w:rPr>
              <w:t>副</w:t>
            </w:r>
            <w:r>
              <w:rPr>
                <w:rFonts w:eastAsia="仿宋"/>
                <w:kern w:val="0"/>
                <w:sz w:val="24"/>
              </w:rPr>
              <w:t>主编出版本学科领域的学术著作1部</w:t>
            </w:r>
            <w:r>
              <w:rPr>
                <w:rFonts w:hint="eastAsia" w:eastAsia="仿宋"/>
                <w:kern w:val="0"/>
                <w:sz w:val="24"/>
              </w:rPr>
              <w:t>，或B级出版社</w:t>
            </w:r>
            <w:r>
              <w:rPr>
                <w:rFonts w:eastAsia="仿宋"/>
                <w:kern w:val="0"/>
                <w:sz w:val="24"/>
              </w:rPr>
              <w:t>主编出版本学科领域的学术著作1部；或主编出版</w:t>
            </w:r>
            <w:r>
              <w:rPr>
                <w:rFonts w:hint="eastAsia" w:eastAsia="仿宋"/>
                <w:kern w:val="0"/>
                <w:sz w:val="24"/>
              </w:rPr>
              <w:t>著作</w:t>
            </w:r>
            <w:r>
              <w:rPr>
                <w:rFonts w:eastAsia="仿宋"/>
                <w:kern w:val="0"/>
                <w:sz w:val="24"/>
              </w:rPr>
              <w:t>教材1部</w:t>
            </w:r>
            <w:r>
              <w:rPr>
                <w:rFonts w:hint="eastAsia" w:eastAsia="仿宋"/>
                <w:kern w:val="0"/>
                <w:sz w:val="24"/>
              </w:rPr>
              <w:t>（或副主编2部）。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2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</w:t>
            </w:r>
          </w:p>
        </w:tc>
        <w:tc>
          <w:tcPr>
            <w:tcW w:w="69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学科专业建设、推广服务、管理及其他</w:t>
            </w:r>
            <w:r>
              <w:rPr>
                <w:rFonts w:hint="eastAsia" w:eastAsia="仿宋"/>
                <w:kern w:val="0"/>
                <w:sz w:val="24"/>
              </w:rPr>
              <w:t>（完成其中一项）</w:t>
            </w:r>
          </w:p>
        </w:tc>
        <w:tc>
          <w:tcPr>
            <w:tcW w:w="80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（1）参与新增科研平台、科研团队或创新团队国家级排名前5或省部级排名前3。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（2）第一完成人有2项决策咨询研究报告被省级以上部门采用（须有相关证明）。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3）通过国家审定的动物新品种（配套系）或鉴定的畜禽遗传资源1个（排名前8），或通过国家级或省部级审定（登记或鉴定）的植物新品种、新药、动植物生长调节剂或各类诊断制品等品种权成果1项（排名前5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（4）主编教材获得国家级优秀教材奖、或副主编有关技术推广的科普类、手册类、工具书等实用图书1部。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（5）授权国家发明专利2项（第一发明人）或软件著作权3项（排名第1）。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（6）作为第一指导教师指导学生参加学科竞赛、大学生课外科技作品“挑战杯”竞赛、大学生创业计划大赛、“互联网+”大学生创新创业大赛、专业技能大赛等获国家级二等奖以上1次，或省级一等奖2次。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（7）云南省优秀博（硕）士学位论文指导教师。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（8）参与制定且正式发布国际、国家、省级、地方、行业、团体等各类标准。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（9）参与新增一流本科课程国家级排名前5或省级排名前3。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（10）建设期内省部级及以上一流学科的学科带头人及研究方向带头人、省级一流专业建设负责人。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（11）主讲本科课程有1门评价为B以上等级、排名前3。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（12）体育类教师任国家级赛事集体项目前6名运动队的主教练、单项比赛前3名的主教练；或任省级赛事集体项目前3名主教练、单项比赛冠军的主教练；或具有国家级裁判及以上资格并在国家级赛事担任过裁判。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（13）在完成第2项基础上，系统承担全日制本、专科生或研究生课程，教学效果好，年均课表学时120学时以上。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（14）获省级教学比赛三等奖以上，或获校级教学成果一等奖排名前2、二等奖排名前3、三等奖排名第一。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（15）党建示范创建（包括教育部“双创”等党建项目、云岭先锋红旗党支部、省级规范化建设示范党支部、省委教育工委一流党建项目等）建设期内负责人。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（16）获地厅级（校级）以上优秀共产党员、优秀党务工作者荣誉称号，先进基层党组织荣誉称号负责人。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</w:pPr>
            <w:r>
              <w:rPr>
                <w:rFonts w:hint="eastAsia" w:ascii="仿宋" w:hAnsi="仿宋" w:eastAsia="仿宋" w:cs="仿宋"/>
                <w:sz w:val="24"/>
              </w:rPr>
              <w:t>（17）获云南省辅导员年度人物、优秀辅导员、最受学生敬佩辅导员荣誉称号。</w:t>
            </w:r>
          </w:p>
        </w:tc>
      </w:tr>
    </w:tbl>
    <w:p/>
    <w:sectPr>
      <w:footerReference r:id="rId3" w:type="default"/>
      <w:pgSz w:w="11906" w:h="16838"/>
      <w:pgMar w:top="1020" w:right="1418" w:bottom="1020" w:left="1418" w:header="850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MTQwNDM0Mjk4Y2ViODgwYzQwYTRmZTU2OTE4NTkifQ=="/>
  </w:docVars>
  <w:rsids>
    <w:rsidRoot w:val="009367E3"/>
    <w:rsid w:val="00311450"/>
    <w:rsid w:val="00697A0A"/>
    <w:rsid w:val="00870A8D"/>
    <w:rsid w:val="009367E3"/>
    <w:rsid w:val="00B63E71"/>
    <w:rsid w:val="00B925A5"/>
    <w:rsid w:val="00BE5337"/>
    <w:rsid w:val="00D22255"/>
    <w:rsid w:val="00D4045C"/>
    <w:rsid w:val="070913EB"/>
    <w:rsid w:val="072E15EA"/>
    <w:rsid w:val="1C7402E0"/>
    <w:rsid w:val="22A143AA"/>
    <w:rsid w:val="243811D4"/>
    <w:rsid w:val="3AB56397"/>
    <w:rsid w:val="4B4B49AF"/>
    <w:rsid w:val="4B6B79BE"/>
    <w:rsid w:val="51DB2669"/>
    <w:rsid w:val="535375A4"/>
    <w:rsid w:val="5D0917E5"/>
    <w:rsid w:val="60CB04FF"/>
    <w:rsid w:val="617F6E40"/>
    <w:rsid w:val="6A63229C"/>
    <w:rsid w:val="6FAB6905"/>
    <w:rsid w:val="7775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2344</Words>
  <Characters>2595</Characters>
  <Lines>18</Lines>
  <Paragraphs>5</Paragraphs>
  <TotalTime>0</TotalTime>
  <ScaleCrop>false</ScaleCrop>
  <LinksUpToDate>false</LinksUpToDate>
  <CharactersWithSpaces>2748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2023-08-21T08:17:00Z</dcterms:created>
  <dc:creator>Lenovo</dc:creator>
  <cp:lastModifiedBy>kay</cp:lastModifiedBy>
  <dcterms:modified xsi:type="dcterms:W3CDTF">2023-10-26T10:12:12Z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CF37FF93BD064969B3DE43549136F3F1_12</vt:lpwstr>
  </property>
</Properties>
</file>